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topMargin">
                  <wp:posOffset>4302125</wp:posOffset>
                </wp:positionV>
                <wp:extent cx="5615940" cy="0"/>
                <wp:effectExtent l="0" t="13970" r="3810" b="24130"/>
                <wp:wrapNone/>
                <wp:docPr id="2" name="直接连接符 2"/>
                <wp:cNvGraphicFramePr/>
                <a:graphic xmlns:a="http://schemas.openxmlformats.org/drawingml/2006/main">
                  <a:graphicData uri="http://schemas.microsoft.com/office/word/2010/wordprocessingShape">
                    <wps:wsp>
                      <wps:cNvCnPr/>
                      <wps:spPr>
                        <a:xfrm>
                          <a:off x="1285240" y="4097020"/>
                          <a:ext cx="561594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9.35pt;margin-top:338.75pt;height:0pt;width:442.2pt;mso-position-horizontal-relative:page;mso-position-vertical-relative:page;z-index:251659264;mso-width-relative:page;mso-height-relative:page;" filled="f" stroked="t" coordsize="21600,21600" o:gfxdata="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ddY9kAAAAIAQAADwAAAAAA&#10;AAABACAAAAAiAAAAZHJzL2Rvd25yZXYueG1sUEsBAhQAFAAAAAgAh07iQEh8WxTZAQAAcAMAAA4A&#10;AAAAAAAAAQAgAAAAKAEAAGRycy9lMm9Eb2MueG1sUEsFBgAAAAAGAAYAWQEAAHMFAAAAAA==&#10;">
                <v:fill on="f" focussize="0,0"/>
                <v:stroke weight="2.25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topMargin">
                  <wp:posOffset>2592070</wp:posOffset>
                </wp:positionV>
                <wp:extent cx="5615940" cy="6762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615940" cy="6762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10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color w:val="FF0000"/>
                                <w:w w:val="50"/>
                                <w:position w:val="-6"/>
                                <w:sz w:val="102"/>
                                <w:szCs w:val="102"/>
                                <w:lang w:eastAsia="zh-CN"/>
                                <w14:shadow w14:blurRad="0" w14:dist="0" w14:dir="0" w14:sx="0" w14:sy="0" w14:kx="0" w14:ky="0" w14:algn="none">
                                  <w14:srgbClr w14:val="000000"/>
                                </w14:shadow>
                              </w:rPr>
                            </w:pPr>
                            <w:r>
                              <w:rPr>
                                <w:rFonts w:hint="eastAsia" w:ascii="方正小标宋简体" w:hAnsi="方正小标宋简体" w:eastAsia="方正小标宋简体" w:cs="方正小标宋简体"/>
                                <w:b w:val="0"/>
                                <w:color w:val="FF0000"/>
                                <w:spacing w:val="40"/>
                                <w:w w:val="56"/>
                                <w:position w:val="-6"/>
                                <w:sz w:val="106"/>
                                <w:szCs w:val="106"/>
                                <w:lang w:eastAsia="zh-CN"/>
                                <w14:shadow w14:blurRad="0" w14:dist="0" w14:dir="0" w14:sx="0" w14:sy="0" w14:kx="0" w14:ky="0" w14:algn="none">
                                  <w14:srgbClr w14:val="000000"/>
                                </w14:shadow>
                              </w:rPr>
                              <w:t>福建省学位委员会办公室文件</w:t>
                            </w:r>
                          </w:p>
                        </w:txbxContent>
                      </wps:txbx>
                      <wps:bodyPr rot="0" spcFirstLastPara="0" vertOverflow="overflow" horzOverflow="overflow" vert="horz" wrap="square" lIns="0" tIns="0" rIns="0" bIns="0" numCol="1" spcCol="0" rtlCol="0" fromWordArt="0" anchor="t" anchorCtr="0" forceAA="0" compatLnSpc="1">
                        <a:noAutofit/>
                        <a:scene3d>
                          <a:camera prst="orthographicFront"/>
                          <a:lightRig rig="threePt" dir="t"/>
                        </a:scene3d>
                      </wps:bodyPr>
                    </wps:wsp>
                  </a:graphicData>
                </a:graphic>
              </wp:anchor>
            </w:drawing>
          </mc:Choice>
          <mc:Fallback>
            <w:pict>
              <v:shape id="_x0000_s1026" o:spid="_x0000_s1026" o:spt="202" type="#_x0000_t202" style="position:absolute;left:0pt;margin-left:79.35pt;margin-top:204.1pt;height:53.25pt;width:442.2pt;mso-position-horizontal-relative:page;mso-position-vertical-relative:page;z-index:251658240;mso-width-relative:page;mso-height-relative:page;" filled="f" stroked="f" coordsize="21600,21600" o:gfxdata="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CsF6T1wAAAAgBAAAPAAAAAAAAAAEAIAAA&#10;ACIAAABkcnMvZG93bnJldi54bWxQSwECFAAUAAAACACHTuJAIb9hdEYCAABmBAAADgAAAAAAAAAB&#10;ACAAAAAmAQAAZHJzL2Uyb0RvYy54bWxQSwUGAAAAAAYABgBZAQAA3gU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10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color w:val="FF0000"/>
                          <w:w w:val="50"/>
                          <w:position w:val="-6"/>
                          <w:sz w:val="102"/>
                          <w:szCs w:val="102"/>
                          <w:lang w:eastAsia="zh-CN"/>
                          <w14:shadow w14:blurRad="0" w14:dist="0" w14:dir="0" w14:sx="0" w14:sy="0" w14:kx="0" w14:ky="0" w14:algn="none">
                            <w14:srgbClr w14:val="000000"/>
                          </w14:shadow>
                        </w:rPr>
                      </w:pPr>
                      <w:r>
                        <w:rPr>
                          <w:rFonts w:hint="eastAsia" w:ascii="方正小标宋简体" w:hAnsi="方正小标宋简体" w:eastAsia="方正小标宋简体" w:cs="方正小标宋简体"/>
                          <w:b w:val="0"/>
                          <w:color w:val="FF0000"/>
                          <w:spacing w:val="40"/>
                          <w:w w:val="56"/>
                          <w:position w:val="-6"/>
                          <w:sz w:val="106"/>
                          <w:szCs w:val="106"/>
                          <w:lang w:eastAsia="zh-CN"/>
                          <w14:shadow w14:blurRad="0" w14:dist="0" w14:dir="0" w14:sx="0" w14:sy="0" w14:kx="0" w14:ky="0" w14:algn="none">
                            <w14:srgbClr w14:val="000000"/>
                          </w14:shadow>
                        </w:rPr>
                        <w:t>福建省学位委员会办公室文件</w:t>
                      </w:r>
                    </w:p>
                  </w:txbxContent>
                </v:textbox>
              </v:shape>
            </w:pict>
          </mc:Fallback>
        </mc:AlternateContent>
      </w: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bookmarkStart w:id="0" w:name="_GoBack"/>
      <w:bookmarkEnd w:id="0"/>
    </w:p>
    <w:p>
      <w:pPr>
        <w:rPr>
          <w:rFonts w:hint="eastAsia" w:ascii="Times New Roman" w:hAnsi="Times New Roman" w:eastAsia="仿宋_GB2312" w:cstheme="minorBidi"/>
          <w:kern w:val="2"/>
          <w:sz w:val="32"/>
          <w:szCs w:val="24"/>
          <w:lang w:val="en-US" w:eastAsia="zh-CN" w:bidi="ar-SA"/>
        </w:rP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topMargin">
                  <wp:posOffset>3855720</wp:posOffset>
                </wp:positionV>
                <wp:extent cx="1828800" cy="2851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2851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pP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闽学位</w:t>
                            </w:r>
                            <w:r>
                              <w:rPr>
                                <w:rFonts w:hint="eastAsia" w:ascii="仿宋_GB2312" w:hAnsi="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办</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〔20</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18</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12号</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9.25pt;margin-top:303.6pt;height:22.45pt;width:144pt;mso-position-horizontal-relative:page;mso-position-vertical-relative:page;mso-wrap-style:none;z-index:251660288;mso-width-relative:page;mso-height-relative:page;" filled="f" stroked="f" coordsize="21600,21600" o:gfxdata="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yd2zw1wAAAAgBAAAPAAAAAAAAAAEA&#10;IAAAACIAAABkcnMvZG93bnJldi54bWxQSwECFAAUAAAACACHTuJAsUvDXBACAAAGBAAADgAAAAAA&#10;AAABACAAAAAmAQAAZHJzL2Uyb0RvYy54bWxQSwUGAAAAAAYABgBZAQAAqAUAAAAA&#10;">
                <v:fill on="f" focussize="0,0"/>
                <v:stroke on="f" weight="0.5pt"/>
                <v:imagedata o:title=""/>
                <o:lock v:ext="edit" aspectratio="f"/>
                <v:textbox inset="0mm,0mm,0mm,0mm">
                  <w:txbxContent>
                    <w:p>
                      <w:pP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pP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闽学位</w:t>
                      </w:r>
                      <w:r>
                        <w:rPr>
                          <w:rFonts w:hint="eastAsia" w:ascii="仿宋_GB2312" w:hAnsi="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办</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〔20</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18</w:t>
                      </w:r>
                      <w:r>
                        <w:rPr>
                          <w:rFonts w:hint="eastAsia" w:ascii="仿宋_GB2312" w:hAnsi="仿宋_GB2312" w:eastAsia="仿宋_GB2312" w:cs="仿宋_GB2312"/>
                          <w:b w:val="0"/>
                          <w:bCs/>
                          <w:color w:val="000000" w:themeColor="text1"/>
                          <w:position w:val="6"/>
                          <w:sz w:val="32"/>
                          <w:szCs w:val="32"/>
                          <w:lang w:eastAsia="zh-CN"/>
                          <w14:shadow w14:blurRad="0" w14:dist="0" w14:dir="0" w14:sx="0" w14:sy="0" w14:kx="0" w14:ky="0" w14:algn="none">
                            <w14:srgbClr w14:val="000000"/>
                          </w14:shadow>
                          <w14:textFill>
                            <w14:solidFill>
                              <w14:schemeClr w14:val="tx1"/>
                            </w14:solidFill>
                          </w14:textFill>
                        </w:rPr>
                        <w:t>〕</w:t>
                      </w:r>
                      <w:r>
                        <w:rPr>
                          <w:rFonts w:hint="eastAsia" w:ascii="仿宋_GB2312" w:hAnsi="仿宋_GB2312" w:cs="仿宋_GB2312"/>
                          <w:b w:val="0"/>
                          <w:bCs/>
                          <w:color w:val="000000" w:themeColor="text1"/>
                          <w:position w:val="6"/>
                          <w:sz w:val="32"/>
                          <w:szCs w:val="32"/>
                          <w:lang w:val="en-US" w:eastAsia="zh-CN"/>
                          <w14:shadow w14:blurRad="0" w14:dist="0" w14:dir="0" w14:sx="0" w14:sy="0" w14:kx="0" w14:ky="0" w14:algn="none">
                            <w14:srgbClr w14:val="000000"/>
                          </w14:shadow>
                          <w14:textFill>
                            <w14:solidFill>
                              <w14:schemeClr w14:val="tx1"/>
                            </w14:solidFill>
                          </w14:textFill>
                        </w:rPr>
                        <w:t>12号</w:t>
                      </w:r>
                    </w:p>
                  </w:txbxContent>
                </v:textbox>
              </v:shape>
            </w:pict>
          </mc:Fallback>
        </mc:AlternateContent>
      </w:r>
    </w:p>
    <w:p>
      <w:pPr>
        <w:rPr>
          <w:rFonts w:hint="eastAsia" w:ascii="Times New Roman" w:hAnsi="Times New Roman" w:eastAsia="仿宋_GB2312" w:cstheme="minorBidi"/>
          <w:kern w:val="2"/>
          <w:sz w:val="32"/>
          <w:szCs w:val="24"/>
          <w:lang w:val="en-US" w:eastAsia="zh-CN" w:bidi="ar-SA"/>
        </w:rPr>
      </w:pPr>
      <w:r>
        <w:rPr>
          <w:sz w:val="32"/>
        </w:rP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topMargin">
                  <wp:posOffset>4641215</wp:posOffset>
                </wp:positionV>
                <wp:extent cx="5615940" cy="89408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615940" cy="8940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740" w:lineRule="exact"/>
                              <w:jc w:val="center"/>
                              <w:rPr>
                                <w:rFonts w:hint="eastAsia" w:ascii="方正小标宋简体" w:eastAsia="方正小标宋简体"/>
                                <w:sz w:val="44"/>
                                <w:szCs w:val="44"/>
                              </w:rPr>
                            </w:pPr>
                            <w:r>
                              <w:rPr>
                                <w:rFonts w:hint="eastAsia" w:ascii="方正小标宋简体" w:eastAsia="方正小标宋简体"/>
                                <w:sz w:val="44"/>
                                <w:szCs w:val="44"/>
                              </w:rPr>
                              <w:t>关于组织收看2018年全国科学道德和学风</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eastAsia="方正小标宋简体"/>
                                <w:sz w:val="44"/>
                                <w:szCs w:val="44"/>
                              </w:rPr>
                              <w:t>建设宣讲教育报告会的通知</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79.35pt;margin-top:365.45pt;height:70.4pt;width:442.2pt;mso-position-horizontal-relative:page;mso-position-vertical-relative:page;z-index:251663360;mso-width-relative:page;mso-height-relative:page;" filled="f" stroked="f" coordsize="21600,21600" o:gfxdata="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gcKJ01wAAAAgBAAAPAAAAAAAA&#10;AAEAIAAAACIAAABkcnMvZG93bnJldi54bWxQSwECFAAUAAAACACHTuJAlk5hOBMCAAAIBAAADgAA&#10;AAAAAAABACAAAAAmAQAAZHJzL2Uyb0RvYy54bWxQSwUGAAAAAAYABgBZAQAAqwUAAAAA&#10;">
                <v:fill on="f" focussize="0,0"/>
                <v:stroke on="f" weight="0.5pt"/>
                <v:imagedata o:title=""/>
                <o:lock v:ext="edit" aspectratio="f"/>
                <v:textbox inset="0mm,0mm,0mm,0mm">
                  <w:txbxContent>
                    <w:p>
                      <w:pPr>
                        <w:spacing w:line="740" w:lineRule="exact"/>
                        <w:jc w:val="center"/>
                        <w:rPr>
                          <w:rFonts w:hint="eastAsia" w:ascii="方正小标宋简体" w:eastAsia="方正小标宋简体"/>
                          <w:sz w:val="44"/>
                          <w:szCs w:val="44"/>
                        </w:rPr>
                      </w:pPr>
                      <w:r>
                        <w:rPr>
                          <w:rFonts w:hint="eastAsia" w:ascii="方正小标宋简体" w:eastAsia="方正小标宋简体"/>
                          <w:sz w:val="44"/>
                          <w:szCs w:val="44"/>
                        </w:rPr>
                        <w:t>关于组织收看2018年全国科学道德和学风</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000000" w:themeColor="text1"/>
                          <w:position w:val="6"/>
                          <w:sz w:val="44"/>
                          <w:szCs w:val="44"/>
                          <w:lang w:eastAsia="zh-CN"/>
                          <w14:shadow w14:blurRad="0" w14:dist="0" w14:dir="0" w14:sx="0" w14:sy="0" w14:kx="0" w14:ky="0" w14:algn="none">
                            <w14:srgbClr w14:val="000000"/>
                          </w14:shadow>
                          <w14:textFill>
                            <w14:solidFill>
                              <w14:schemeClr w14:val="tx1"/>
                            </w14:solidFill>
                          </w14:textFill>
                        </w:rPr>
                      </w:pPr>
                      <w:r>
                        <w:rPr>
                          <w:rFonts w:hint="eastAsia" w:ascii="方正小标宋简体" w:eastAsia="方正小标宋简体"/>
                          <w:sz w:val="44"/>
                          <w:szCs w:val="44"/>
                        </w:rPr>
                        <w:t>建设宣讲教育报告会的通知</w:t>
                      </w:r>
                    </w:p>
                  </w:txbxContent>
                </v:textbox>
              </v:shape>
            </w:pict>
          </mc:Fallback>
        </mc:AlternateContent>
      </w: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spacing w:line="740" w:lineRule="exact"/>
        <w:jc w:val="left"/>
        <w:rPr>
          <w:rFonts w:hint="eastAsia" w:ascii="仿宋_GB2312" w:eastAsia="仿宋_GB2312"/>
          <w:sz w:val="32"/>
          <w:szCs w:val="32"/>
        </w:rPr>
      </w:pPr>
      <w:r>
        <w:rPr>
          <w:rFonts w:hint="eastAsia" w:ascii="仿宋_GB2312" w:eastAsia="仿宋_GB2312"/>
          <w:sz w:val="32"/>
          <w:szCs w:val="32"/>
        </w:rPr>
        <w:t>有关高校、科研院所：</w:t>
      </w:r>
    </w:p>
    <w:p>
      <w:pPr>
        <w:spacing w:line="600" w:lineRule="exact"/>
        <w:ind w:firstLine="632" w:firstLineChars="200"/>
        <w:rPr>
          <w:rFonts w:hint="eastAsia" w:ascii="仿宋_GB2312" w:eastAsia="仿宋_GB2312"/>
          <w:sz w:val="32"/>
          <w:szCs w:val="32"/>
        </w:rPr>
      </w:pPr>
      <w:r>
        <w:rPr>
          <w:rFonts w:hint="eastAsia" w:ascii="仿宋_GB2312" w:eastAsia="仿宋_GB2312"/>
          <w:sz w:val="32"/>
          <w:szCs w:val="32"/>
        </w:rPr>
        <w:t>根据全国科学道德和学风建设宣讲教育领导小组办公室《关于组织收看2018年全国科学道德和学风建设宣讲教育报告会的通知》（科协组函宣字〔2018〕261号）通知精神，全国科学道德和学风建设宣讲教育领导小组定于2018年10月15日（星期一）举办2018年全国科学道德和学风建设宣讲教育报告会。报告会拟邀请三位专家作报告，届时将采用网络视频方式向全国各地各高校实时直播报告会。为做好收看报告会直播工作，现将有关事宜通知如下：</w:t>
      </w:r>
    </w:p>
    <w:p>
      <w:pPr>
        <w:spacing w:line="600" w:lineRule="exact"/>
        <w:ind w:firstLine="632" w:firstLineChars="200"/>
        <w:rPr>
          <w:rFonts w:ascii="黑体" w:hAnsi="黑体" w:eastAsia="黑体"/>
          <w:sz w:val="32"/>
          <w:szCs w:val="32"/>
        </w:rPr>
      </w:pPr>
      <w:r>
        <w:rPr>
          <w:rFonts w:hint="eastAsia" w:ascii="黑体" w:hAnsi="黑体" w:eastAsia="黑体"/>
          <w:sz w:val="32"/>
          <w:szCs w:val="32"/>
        </w:rPr>
        <w:t>一、直播时间</w:t>
      </w:r>
    </w:p>
    <w:p>
      <w:pPr>
        <w:spacing w:line="600" w:lineRule="exact"/>
        <w:ind w:firstLine="632" w:firstLineChars="200"/>
        <w:rPr>
          <w:rFonts w:ascii="仿宋_GB2312" w:eastAsia="仿宋_GB2312"/>
          <w:sz w:val="32"/>
          <w:szCs w:val="32"/>
        </w:rPr>
      </w:pPr>
      <w:r>
        <w:rPr>
          <w:rFonts w:hint="eastAsia" w:ascii="仿宋_GB2312" w:eastAsia="仿宋_GB2312"/>
          <w:sz w:val="32"/>
          <w:szCs w:val="32"/>
        </w:rPr>
        <w:t>2018年10月15日（星期一）15:00-17:00。</w:t>
      </w:r>
    </w:p>
    <w:p>
      <w:pPr>
        <w:spacing w:line="600" w:lineRule="exact"/>
        <w:ind w:firstLine="632" w:firstLineChars="200"/>
        <w:rPr>
          <w:rFonts w:hint="eastAsia" w:ascii="黑体" w:hAnsi="黑体" w:eastAsia="黑体"/>
          <w:sz w:val="32"/>
          <w:szCs w:val="32"/>
        </w:rPr>
      </w:pPr>
      <w:r>
        <w:rPr>
          <w:rFonts w:hint="eastAsia" w:ascii="黑体" w:hAnsi="黑体" w:eastAsia="黑体"/>
          <w:sz w:val="32"/>
          <w:szCs w:val="32"/>
        </w:rPr>
        <w:t>二、收看方式</w:t>
      </w:r>
    </w:p>
    <w:p>
      <w:pPr>
        <w:spacing w:line="600" w:lineRule="exact"/>
        <w:ind w:firstLine="632" w:firstLineChars="200"/>
        <w:rPr>
          <w:rFonts w:hint="eastAsia" w:ascii="黑体" w:hAnsi="黑体" w:eastAsia="黑体"/>
          <w:sz w:val="32"/>
          <w:szCs w:val="32"/>
        </w:rPr>
      </w:pPr>
      <w:r>
        <w:rPr>
          <w:rFonts w:hint="eastAsia" w:ascii="黑体" w:hAnsi="黑体" w:eastAsia="黑体"/>
          <w:sz w:val="32"/>
          <w:szCs w:val="32"/>
        </w:rPr>
        <w:t>（一）集中收看</w:t>
      </w:r>
    </w:p>
    <w:p>
      <w:pPr>
        <w:spacing w:line="600" w:lineRule="exact"/>
        <w:ind w:firstLine="632" w:firstLineChars="200"/>
        <w:rPr>
          <w:rFonts w:hint="eastAsia" w:ascii="仿宋_GB2312" w:eastAsia="仿宋_GB2312"/>
          <w:sz w:val="32"/>
          <w:szCs w:val="32"/>
        </w:rPr>
      </w:pPr>
      <w:r>
        <w:rPr>
          <w:rFonts w:hint="eastAsia" w:ascii="仿宋_GB2312" w:eastAsia="仿宋_GB2312"/>
          <w:sz w:val="32"/>
          <w:szCs w:val="32"/>
        </w:rPr>
        <w:t>1.省级分会场：福建省科技馆二层第二报告厅（福州市古田路89号，五一广场附近）。</w:t>
      </w:r>
    </w:p>
    <w:p>
      <w:pPr>
        <w:spacing w:line="600" w:lineRule="exact"/>
        <w:ind w:firstLine="632" w:firstLineChars="200"/>
        <w:rPr>
          <w:rFonts w:hint="eastAsia" w:ascii="仿宋_GB2312" w:eastAsia="仿宋_GB2312"/>
          <w:color w:val="auto"/>
          <w:sz w:val="32"/>
          <w:szCs w:val="32"/>
        </w:rPr>
      </w:pPr>
      <w:r>
        <w:rPr>
          <w:rFonts w:hint="eastAsia" w:ascii="仿宋_GB2312" w:eastAsia="仿宋_GB2312"/>
          <w:sz w:val="32"/>
          <w:szCs w:val="32"/>
        </w:rPr>
        <w:t>2.各高校、科研院所需自行设立分会场，组织师生在本单位集中收看。</w:t>
      </w:r>
      <w:r>
        <w:rPr>
          <w:rFonts w:hint="eastAsia" w:ascii="仿宋_GB2312" w:eastAsia="仿宋_GB2312"/>
          <w:color w:val="auto"/>
          <w:sz w:val="32"/>
          <w:szCs w:val="32"/>
        </w:rPr>
        <w:t>其中，福建师范大学、福建医科大学还需各选派40名师生代表参加省级分会场活动。</w:t>
      </w:r>
    </w:p>
    <w:p>
      <w:pPr>
        <w:spacing w:line="600" w:lineRule="exact"/>
        <w:ind w:firstLine="632" w:firstLineChars="200"/>
        <w:rPr>
          <w:rFonts w:hint="eastAsia" w:ascii="黑体" w:hAnsi="黑体" w:eastAsia="黑体"/>
          <w:sz w:val="32"/>
          <w:szCs w:val="32"/>
        </w:rPr>
      </w:pPr>
      <w:r>
        <w:rPr>
          <w:rFonts w:hint="eastAsia" w:ascii="黑体" w:hAnsi="黑体" w:eastAsia="黑体"/>
          <w:sz w:val="32"/>
          <w:szCs w:val="32"/>
        </w:rPr>
        <w:t>（二）自行收看</w:t>
      </w:r>
    </w:p>
    <w:p>
      <w:pPr>
        <w:spacing w:line="600" w:lineRule="exact"/>
        <w:ind w:firstLine="632" w:firstLineChars="200"/>
        <w:jc w:val="left"/>
        <w:rPr>
          <w:rFonts w:hint="eastAsia" w:ascii="仿宋_GB2312" w:eastAsia="仿宋_GB2312"/>
          <w:sz w:val="32"/>
          <w:szCs w:val="32"/>
        </w:rPr>
      </w:pPr>
      <w:r>
        <w:rPr>
          <w:rFonts w:hint="eastAsia" w:ascii="仿宋_GB2312" w:eastAsia="仿宋_GB2312"/>
          <w:sz w:val="32"/>
          <w:szCs w:val="32"/>
        </w:rPr>
        <w:t>除集中收看外，各高校、科研院所还需通知本单位师生自行收看报告会直播。直播网址为：</w:t>
      </w:r>
      <w:r>
        <w:rPr>
          <w:rFonts w:ascii="仿宋_GB2312" w:eastAsia="仿宋_GB2312"/>
          <w:sz w:val="32"/>
          <w:szCs w:val="32"/>
        </w:rPr>
        <w:t>http://www.news.cn/science/kepu/zhibo/201809/3729982.html</w:t>
      </w:r>
      <w:r>
        <w:rPr>
          <w:rFonts w:hint="eastAsia" w:ascii="仿宋_GB2312" w:eastAsia="仿宋_GB2312"/>
          <w:sz w:val="32"/>
          <w:szCs w:val="32"/>
        </w:rPr>
        <w:t>。</w:t>
      </w:r>
    </w:p>
    <w:p>
      <w:pPr>
        <w:spacing w:line="600" w:lineRule="exact"/>
        <w:ind w:firstLine="632" w:firstLineChars="200"/>
        <w:jc w:val="left"/>
        <w:rPr>
          <w:rFonts w:hint="eastAsia" w:ascii="黑体" w:hAnsi="黑体" w:eastAsia="黑体"/>
          <w:sz w:val="32"/>
          <w:szCs w:val="32"/>
        </w:rPr>
      </w:pPr>
      <w:r>
        <w:rPr>
          <w:rFonts w:hint="eastAsia" w:ascii="黑体" w:hAnsi="黑体" w:eastAsia="黑体"/>
          <w:sz w:val="32"/>
          <w:szCs w:val="32"/>
        </w:rPr>
        <w:t>三、有关要求</w:t>
      </w:r>
    </w:p>
    <w:p>
      <w:pPr>
        <w:spacing w:line="600" w:lineRule="exact"/>
        <w:ind w:firstLine="632" w:firstLineChars="200"/>
        <w:jc w:val="left"/>
        <w:rPr>
          <w:rFonts w:hint="eastAsia" w:ascii="仿宋_GB2312" w:eastAsia="仿宋_GB2312"/>
          <w:sz w:val="32"/>
          <w:szCs w:val="32"/>
        </w:rPr>
      </w:pPr>
      <w:r>
        <w:rPr>
          <w:rFonts w:hint="eastAsia" w:ascii="仿宋_GB2312" w:eastAsia="仿宋_GB2312"/>
          <w:sz w:val="32"/>
          <w:szCs w:val="32"/>
        </w:rPr>
        <w:t>（一）各高校、科研院所要提高认识，认真组织好本单位收看工作。同时，借此契机进一步推进科学道德和学风建设宣讲教育工作，增强工作实效。</w:t>
      </w:r>
    </w:p>
    <w:p>
      <w:pPr>
        <w:spacing w:line="600" w:lineRule="exact"/>
        <w:ind w:firstLine="632" w:firstLineChars="200"/>
        <w:jc w:val="left"/>
        <w:rPr>
          <w:rFonts w:hint="eastAsia" w:ascii="仿宋_GB2312" w:eastAsia="仿宋_GB2312"/>
          <w:sz w:val="32"/>
          <w:szCs w:val="32"/>
        </w:rPr>
      </w:pPr>
      <w:r>
        <w:rPr>
          <w:rFonts w:hint="eastAsia" w:ascii="仿宋_GB2312" w:eastAsia="仿宋_GB2312"/>
          <w:sz w:val="32"/>
          <w:szCs w:val="32"/>
        </w:rPr>
        <w:t>（二）请各高校、科研院所于10月9日10:00前，将分会场地点、拟出席人员情况、分会场负责人及联系方式等（见附件1）发送至指定邮箱。</w:t>
      </w:r>
      <w:r>
        <w:rPr>
          <w:rFonts w:hint="eastAsia" w:ascii="仿宋_GB2312" w:eastAsia="仿宋_GB2312"/>
          <w:color w:val="auto"/>
          <w:sz w:val="32"/>
          <w:szCs w:val="32"/>
        </w:rPr>
        <w:t>福建师范大学、福建医科大学还</w:t>
      </w:r>
      <w:r>
        <w:rPr>
          <w:rFonts w:hint="eastAsia" w:ascii="仿宋_GB2312" w:eastAsia="仿宋_GB2312"/>
          <w:sz w:val="32"/>
          <w:szCs w:val="32"/>
        </w:rPr>
        <w:t>需同时报送组织前往省级分会场集中收看的负责人信息。</w:t>
      </w:r>
    </w:p>
    <w:p>
      <w:pPr>
        <w:spacing w:line="600" w:lineRule="exact"/>
        <w:ind w:firstLine="632" w:firstLineChars="200"/>
        <w:jc w:val="left"/>
        <w:rPr>
          <w:rFonts w:hint="eastAsia" w:ascii="仿宋_GB2312" w:eastAsia="仿宋_GB2312"/>
          <w:sz w:val="32"/>
          <w:szCs w:val="32"/>
        </w:rPr>
      </w:pPr>
      <w:r>
        <w:rPr>
          <w:rFonts w:hint="eastAsia" w:ascii="仿宋_GB2312" w:eastAsia="仿宋_GB2312"/>
          <w:sz w:val="32"/>
          <w:szCs w:val="32"/>
        </w:rPr>
        <w:t>（三）各高校、科研院所请于10月16日上午10:00前填写本单位直播收看情况表（附件2）并发送至指定邮箱。</w:t>
      </w:r>
    </w:p>
    <w:p>
      <w:pPr>
        <w:spacing w:line="600" w:lineRule="exact"/>
        <w:ind w:firstLine="632" w:firstLineChars="200"/>
        <w:rPr>
          <w:rFonts w:ascii="仿宋_GB2312" w:eastAsia="仿宋_GB2312"/>
          <w:sz w:val="32"/>
          <w:szCs w:val="32"/>
        </w:rPr>
      </w:pPr>
      <w:r>
        <w:rPr>
          <w:rFonts w:hint="eastAsia" w:ascii="仿宋_GB2312" w:eastAsia="仿宋_GB2312"/>
          <w:sz w:val="32"/>
          <w:szCs w:val="32"/>
          <w:lang w:eastAsia="zh-CN"/>
        </w:rPr>
        <w:t>省学位办</w:t>
      </w:r>
      <w:r>
        <w:rPr>
          <w:rFonts w:hint="eastAsia" w:ascii="仿宋_GB2312" w:eastAsia="仿宋_GB2312"/>
          <w:sz w:val="32"/>
          <w:szCs w:val="32"/>
        </w:rPr>
        <w:t>联系人刘典文，0591-87091210；省科协联系人曾金枫，0591-87532705，fjkx510@163.com。</w:t>
      </w:r>
    </w:p>
    <w:p>
      <w:pPr>
        <w:spacing w:line="740" w:lineRule="exact"/>
        <w:ind w:firstLine="630"/>
        <w:jc w:val="left"/>
        <w:rPr>
          <w:rFonts w:hint="eastAsia" w:ascii="仿宋_GB2312" w:eastAsia="仿宋_GB2312"/>
          <w:sz w:val="32"/>
          <w:szCs w:val="32"/>
        </w:rPr>
      </w:pPr>
    </w:p>
    <w:p>
      <w:pPr>
        <w:spacing w:line="600" w:lineRule="exact"/>
        <w:ind w:left="2382" w:leftChars="304" w:hanging="1422" w:hangingChars="450"/>
        <w:rPr>
          <w:rFonts w:hint="eastAsia" w:ascii="仿宋_GB2312" w:eastAsia="仿宋_GB2312"/>
          <w:sz w:val="32"/>
          <w:szCs w:val="32"/>
        </w:rPr>
      </w:pPr>
      <w:r>
        <w:rPr>
          <w:rFonts w:hint="eastAsia" w:ascii="仿宋_GB2312" w:eastAsia="仿宋_GB2312"/>
          <w:sz w:val="32"/>
          <w:szCs w:val="32"/>
        </w:rPr>
        <w:t>附件：1. 2018年全国科学道德和学风建设宣讲教育报告会直播集中收看初步安排情况表</w:t>
      </w:r>
    </w:p>
    <w:p>
      <w:pPr>
        <w:spacing w:line="600" w:lineRule="exact"/>
        <w:ind w:left="2382" w:leftChars="304" w:hanging="1422" w:hangingChars="450"/>
        <w:rPr>
          <w:rFonts w:hint="eastAsia" w:ascii="仿宋_GB2312" w:eastAsia="仿宋_GB2312"/>
          <w:sz w:val="32"/>
          <w:szCs w:val="32"/>
        </w:rPr>
      </w:pPr>
      <w:r>
        <w:rPr>
          <w:rFonts w:hint="eastAsia" w:ascii="仿宋_GB2312" w:eastAsia="仿宋_GB2312"/>
          <w:sz w:val="32"/>
          <w:szCs w:val="32"/>
        </w:rPr>
        <w:t xml:space="preserve">      2. 2018年全国科学道德和学风建设宣讲教育报告会直播收看情况表</w:t>
      </w: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600" w:lineRule="exact"/>
        <w:rPr>
          <w:rFonts w:hint="eastAsia" w:ascii="仿宋_GB2312" w:eastAsia="仿宋_GB2312"/>
          <w:sz w:val="32"/>
          <w:szCs w:val="32"/>
        </w:rPr>
      </w:pPr>
    </w:p>
    <w:p>
      <w:pPr>
        <w:spacing w:line="740" w:lineRule="exact"/>
        <w:ind w:firstLine="4582" w:firstLineChars="1450"/>
        <w:jc w:val="left"/>
        <w:rPr>
          <w:rFonts w:hint="eastAsia" w:ascii="仿宋_GB2312" w:eastAsia="仿宋_GB2312"/>
          <w:sz w:val="32"/>
          <w:szCs w:val="32"/>
        </w:rPr>
      </w:pPr>
      <w:r>
        <w:rPr>
          <w:rFonts w:hint="eastAsia" w:ascii="仿宋_GB2312" w:eastAsia="仿宋_GB2312"/>
          <w:sz w:val="32"/>
          <w:szCs w:val="32"/>
        </w:rPr>
        <w:t>福建省学位委员会办公室</w:t>
      </w:r>
    </w:p>
    <w:p>
      <w:pPr>
        <w:spacing w:line="740" w:lineRule="exact"/>
        <w:ind w:firstLine="5056" w:firstLineChars="1600"/>
        <w:jc w:val="left"/>
        <w:rPr>
          <w:rFonts w:hint="eastAsia" w:ascii="仿宋_GB2312" w:eastAsia="仿宋_GB2312"/>
          <w:sz w:val="32"/>
          <w:szCs w:val="32"/>
        </w:rPr>
      </w:pPr>
      <w:r>
        <w:rPr>
          <w:rFonts w:hint="eastAsia" w:ascii="仿宋_GB2312" w:eastAsia="仿宋_GB2312"/>
          <w:sz w:val="32"/>
          <w:szCs w:val="32"/>
        </w:rPr>
        <w:t>2018年9月</w:t>
      </w:r>
      <w:r>
        <w:rPr>
          <w:rFonts w:hint="eastAsia" w:ascii="仿宋_GB2312"/>
          <w:sz w:val="32"/>
          <w:szCs w:val="32"/>
          <w:lang w:val="en-US" w:eastAsia="zh-CN"/>
        </w:rPr>
        <w:t>28</w:t>
      </w:r>
      <w:r>
        <w:rPr>
          <w:rFonts w:hint="eastAsia" w:ascii="仿宋_GB2312" w:eastAsia="仿宋_GB2312"/>
          <w:sz w:val="32"/>
          <w:szCs w:val="32"/>
        </w:rPr>
        <w:t>日</w:t>
      </w:r>
    </w:p>
    <w:p>
      <w:pPr>
        <w:keepNext w:val="0"/>
        <w:keepLines w:val="0"/>
        <w:pageBreakBefore w:val="0"/>
        <w:widowControl w:val="0"/>
        <w:kinsoku/>
        <w:wordWrap w:val="0"/>
        <w:overflowPunct/>
        <w:topLinePunct w:val="0"/>
        <w:autoSpaceDE/>
        <w:autoSpaceDN/>
        <w:bidi w:val="0"/>
        <w:adjustRightInd/>
        <w:snapToGrid/>
        <w:spacing w:line="240" w:lineRule="auto"/>
        <w:ind w:left="0" w:leftChars="0" w:right="0" w:rightChars="0" w:firstLine="5056" w:firstLineChars="1600"/>
        <w:jc w:val="right"/>
        <w:textAlignment w:val="auto"/>
        <w:outlineLvl w:val="9"/>
        <w:rPr>
          <w:rFonts w:hint="eastAsia" w:ascii="Times New Roman" w:hAnsi="Times New Roman" w:eastAsia="仿宋_GB2312" w:cstheme="minorBidi"/>
          <w:kern w:val="2"/>
          <w:sz w:val="32"/>
          <w:szCs w:val="24"/>
          <w:lang w:val="en-US" w:eastAsia="zh-CN" w:bidi="ar-SA"/>
        </w:rPr>
      </w:pPr>
      <w:r>
        <w:rPr>
          <w:rFonts w:hint="eastAsia" w:cstheme="minorBidi"/>
          <w:kern w:val="2"/>
          <w:sz w:val="32"/>
          <w:szCs w:val="24"/>
          <w:lang w:val="en-US" w:eastAsia="zh-CN" w:bidi="ar-SA"/>
        </w:rPr>
        <w:t xml:space="preserve">      </w:t>
      </w:r>
    </w:p>
    <w:p>
      <w:pPr>
        <w:rPr>
          <w:rFonts w:hint="eastAsia" w:ascii="Times New Roman" w:hAnsi="Times New Roman" w:eastAsia="仿宋_GB2312" w:cstheme="minorBidi"/>
          <w:kern w:val="2"/>
          <w:sz w:val="32"/>
          <w:szCs w:val="24"/>
          <w:lang w:val="en-US" w:eastAsia="zh-CN" w:bidi="ar-SA"/>
        </w:rPr>
        <w:sectPr>
          <w:footerReference r:id="rId3" w:type="default"/>
          <w:footerReference r:id="rId4" w:type="even"/>
          <w:pgSz w:w="11906" w:h="16838"/>
          <w:pgMar w:top="2098" w:right="1474" w:bottom="1984" w:left="1587" w:header="851" w:footer="1587" w:gutter="0"/>
          <w:pgBorders>
            <w:top w:val="none" w:sz="0" w:space="0"/>
            <w:left w:val="none" w:sz="0" w:space="0"/>
            <w:bottom w:val="none" w:sz="0" w:space="0"/>
            <w:right w:val="none" w:sz="0" w:space="0"/>
          </w:pgBorders>
          <w:pgNumType w:fmt="decimal"/>
          <w:cols w:space="0" w:num="1"/>
          <w:rtlGutter w:val="0"/>
          <w:docGrid w:type="linesAndChars" w:linePitch="579" w:charSpace="-842"/>
        </w:sectPr>
      </w:pPr>
    </w:p>
    <w:p>
      <w:pPr>
        <w:spacing w:line="560" w:lineRule="exact"/>
        <w:ind w:right="1580" w:rightChars="500"/>
        <w:rPr>
          <w:rFonts w:hint="eastAsia" w:ascii="黑体" w:hAnsi="黑体" w:eastAsia="黑体" w:cs="黑体"/>
          <w:sz w:val="32"/>
          <w:szCs w:val="32"/>
        </w:rPr>
      </w:pPr>
      <w:r>
        <w:rPr>
          <w:sz w:val="32"/>
        </w:rPr>
        <mc:AlternateContent>
          <mc:Choice Requires="wps">
            <w:drawing>
              <wp:anchor distT="0" distB="0" distL="114300" distR="114300" simplePos="0" relativeHeight="251698176" behindDoc="0" locked="0" layoutInCell="1" allowOverlap="1">
                <wp:simplePos x="0" y="0"/>
                <wp:positionH relativeFrom="column">
                  <wp:posOffset>-1003300</wp:posOffset>
                </wp:positionH>
                <wp:positionV relativeFrom="paragraph">
                  <wp:posOffset>0</wp:posOffset>
                </wp:positionV>
                <wp:extent cx="914400" cy="914400"/>
                <wp:effectExtent l="0" t="0" r="0" b="0"/>
                <wp:wrapNone/>
                <wp:docPr id="13" name="文本框 13"/>
                <wp:cNvGraphicFramePr/>
                <a:graphic xmlns:a="http://schemas.openxmlformats.org/drawingml/2006/main">
                  <a:graphicData uri="http://schemas.microsoft.com/office/word/2010/wordprocessingShape">
                    <wps:wsp>
                      <wps:cNvSpPr txBox="1"/>
                      <wps:spPr>
                        <a:xfrm>
                          <a:off x="3075940" y="5628005"/>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4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pt;margin-top:0pt;height:72pt;width:72pt;z-index:251698176;mso-width-relative:page;mso-height-relative:page;" filled="f" stroked="f" coordsize="21600,21600" o:gfxdata="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dbdwk1gAAAAkBAAAPAAAAAAAAAAEAIAAAACIAAABkcnMvZG93bnJldi54bWxQSwECFAAUAAAA&#10;CACHTuJASrel4ykCAAAnBAAADgAAAAAAAAABACAAAAAlAQAAZHJzL2Uyb0RvYy54bWxQSwUGAAAA&#10;AAYABgBZAQAAwAUAAAAA&#10;">
                <v:fill on="f" focussize="0,0"/>
                <v:stroke on="f" weight="0.5pt"/>
                <v:imagedata o:title=""/>
                <o:lock v:ext="edit" aspectratio="f"/>
                <v:textbox style="layout-flow:vertical-ideographic;">
                  <w:txbxContent>
                    <w:p>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4 </w:t>
                      </w:r>
                      <w:r>
                        <w:rPr>
                          <w:rFonts w:hint="default" w:ascii="Times New Roman" w:hAnsi="Times New Roman" w:eastAsia="宋体" w:cs="Times New Roman"/>
                          <w:sz w:val="28"/>
                          <w:szCs w:val="28"/>
                          <w:lang w:val="en-US" w:eastAsia="zh-CN"/>
                        </w:rPr>
                        <w:t>—</w:t>
                      </w:r>
                    </w:p>
                  </w:txbxContent>
                </v:textbox>
              </v:shape>
            </w:pict>
          </mc:Fallback>
        </mc:AlternateContent>
      </w:r>
      <w:r>
        <w:rPr>
          <w:rFonts w:hint="eastAsia" w:ascii="黑体" w:hAnsi="黑体" w:eastAsia="黑体" w:cs="黑体"/>
          <w:sz w:val="32"/>
          <w:szCs w:val="32"/>
        </w:rPr>
        <w:t>附件1</w:t>
      </w:r>
    </w:p>
    <w:p>
      <w:pPr>
        <w:spacing w:line="700" w:lineRule="exact"/>
        <w:jc w:val="center"/>
        <w:rPr>
          <w:rFonts w:hint="eastAsia" w:ascii="方正小标宋简体" w:hAnsi="小标宋" w:eastAsia="方正小标宋简体" w:cs="小标宋"/>
          <w:spacing w:val="-2"/>
          <w:sz w:val="44"/>
          <w:szCs w:val="44"/>
        </w:rPr>
      </w:pPr>
      <w:r>
        <w:rPr>
          <w:rFonts w:hint="eastAsia" w:ascii="方正小标宋简体" w:hAnsi="小标宋" w:eastAsia="方正小标宋简体" w:cs="小标宋"/>
          <w:spacing w:val="-2"/>
          <w:sz w:val="44"/>
          <w:szCs w:val="44"/>
        </w:rPr>
        <w:t>2018年全国科学道德和学风建设宣讲教育报告会</w:t>
      </w:r>
      <w:r>
        <w:rPr>
          <w:rFonts w:hint="eastAsia" w:ascii="方正小标宋简体" w:hAnsi="小标宋" w:eastAsia="方正小标宋简体" w:cs="小标宋"/>
          <w:spacing w:val="-2"/>
          <w:sz w:val="44"/>
          <w:szCs w:val="44"/>
        </w:rPr>
        <w:br w:type="textWrapping"/>
      </w:r>
      <w:r>
        <w:rPr>
          <w:rFonts w:hint="eastAsia" w:ascii="方正小标宋简体" w:hAnsi="小标宋" w:eastAsia="方正小标宋简体" w:cs="小标宋"/>
          <w:spacing w:val="-2"/>
          <w:sz w:val="44"/>
          <w:szCs w:val="44"/>
        </w:rPr>
        <w:t>直播集中收看初步安排情况表</w:t>
      </w:r>
    </w:p>
    <w:p>
      <w:pPr>
        <w:spacing w:line="700" w:lineRule="exact"/>
        <w:jc w:val="left"/>
        <w:rPr>
          <w:rFonts w:hint="eastAsia" w:ascii="小标宋" w:hAnsi="小标宋" w:eastAsia="小标宋" w:cs="小标宋"/>
          <w:spacing w:val="-2"/>
          <w:sz w:val="28"/>
          <w:szCs w:val="28"/>
        </w:rPr>
      </w:pPr>
      <w:r>
        <w:rPr>
          <w:rFonts w:hint="eastAsia" w:ascii="仿宋_GB2312" w:hAnsi="仿宋_GB2312" w:eastAsia="仿宋_GB2312" w:cs="仿宋_GB2312"/>
          <w:spacing w:val="-2"/>
          <w:sz w:val="28"/>
          <w:szCs w:val="28"/>
        </w:rPr>
        <w:t>填报单位：</w:t>
      </w:r>
    </w:p>
    <w:tbl>
      <w:tblPr>
        <w:tblStyle w:val="5"/>
        <w:tblW w:w="142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751"/>
        <w:gridCol w:w="3087"/>
        <w:gridCol w:w="1402"/>
        <w:gridCol w:w="1773"/>
        <w:gridCol w:w="2643"/>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816"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序号</w:t>
            </w:r>
          </w:p>
        </w:tc>
        <w:tc>
          <w:tcPr>
            <w:tcW w:w="2751"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单位名称</w:t>
            </w:r>
          </w:p>
        </w:tc>
        <w:tc>
          <w:tcPr>
            <w:tcW w:w="3087"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会场</w:t>
            </w:r>
          </w:p>
        </w:tc>
        <w:tc>
          <w:tcPr>
            <w:tcW w:w="1402"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人员规模</w:t>
            </w:r>
          </w:p>
        </w:tc>
        <w:tc>
          <w:tcPr>
            <w:tcW w:w="1773"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联系人</w:t>
            </w:r>
          </w:p>
        </w:tc>
        <w:tc>
          <w:tcPr>
            <w:tcW w:w="2643"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联系电话</w:t>
            </w:r>
          </w:p>
        </w:tc>
        <w:tc>
          <w:tcPr>
            <w:tcW w:w="1782" w:type="dxa"/>
            <w:vAlign w:val="center"/>
          </w:tcPr>
          <w:p>
            <w:pPr>
              <w:snapToGrid w:val="0"/>
              <w:spacing w:line="400" w:lineRule="exact"/>
              <w:jc w:val="center"/>
              <w:rPr>
                <w:rFonts w:hint="eastAsia" w:ascii="黑体" w:hAnsi="黑体" w:eastAsia="黑体" w:cs="黑体"/>
                <w:spacing w:val="-2"/>
                <w:sz w:val="28"/>
                <w:szCs w:val="28"/>
              </w:rPr>
            </w:pPr>
            <w:r>
              <w:rPr>
                <w:rFonts w:hint="eastAsia" w:ascii="黑体" w:hAnsi="黑体" w:eastAsia="黑体" w:cs="黑体"/>
                <w:spacing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7" w:hRule="atLeast"/>
        </w:trPr>
        <w:tc>
          <w:tcPr>
            <w:tcW w:w="816" w:type="dxa"/>
            <w:vAlign w:val="center"/>
          </w:tcPr>
          <w:p>
            <w:pPr>
              <w:snapToGrid w:val="0"/>
              <w:spacing w:line="360" w:lineRule="exact"/>
              <w:jc w:val="center"/>
              <w:rPr>
                <w:rFonts w:hint="eastAsia" w:ascii="仿宋_GB2312" w:hAnsi="宋体" w:eastAsia="仿宋_GB2312"/>
                <w:spacing w:val="-2"/>
                <w:sz w:val="28"/>
                <w:szCs w:val="28"/>
              </w:rPr>
            </w:pPr>
            <w:r>
              <w:rPr>
                <w:rFonts w:hint="eastAsia" w:ascii="仿宋_GB2312" w:hAnsi="宋体" w:eastAsia="仿宋_GB2312"/>
                <w:spacing w:val="-2"/>
                <w:sz w:val="28"/>
                <w:szCs w:val="28"/>
              </w:rPr>
              <w:t>1</w:t>
            </w:r>
          </w:p>
        </w:tc>
        <w:tc>
          <w:tcPr>
            <w:tcW w:w="2751" w:type="dxa"/>
            <w:vAlign w:val="center"/>
          </w:tcPr>
          <w:p>
            <w:pPr>
              <w:snapToGrid w:val="0"/>
              <w:spacing w:line="360" w:lineRule="exact"/>
              <w:jc w:val="center"/>
              <w:rPr>
                <w:rFonts w:hint="eastAsia" w:ascii="仿宋_GB2312" w:hAnsi="宋体" w:eastAsia="仿宋_GB2312"/>
                <w:spacing w:val="-2"/>
                <w:sz w:val="28"/>
                <w:szCs w:val="28"/>
              </w:rPr>
            </w:pPr>
          </w:p>
        </w:tc>
        <w:tc>
          <w:tcPr>
            <w:tcW w:w="3087" w:type="dxa"/>
            <w:vAlign w:val="center"/>
          </w:tcPr>
          <w:p>
            <w:pPr>
              <w:snapToGrid w:val="0"/>
              <w:spacing w:line="360" w:lineRule="exact"/>
              <w:jc w:val="center"/>
              <w:rPr>
                <w:rFonts w:hint="eastAsia" w:ascii="仿宋_GB2312" w:hAnsi="宋体" w:eastAsia="仿宋_GB2312"/>
                <w:spacing w:val="-2"/>
                <w:sz w:val="28"/>
                <w:szCs w:val="28"/>
              </w:rPr>
            </w:pPr>
          </w:p>
        </w:tc>
        <w:tc>
          <w:tcPr>
            <w:tcW w:w="1402" w:type="dxa"/>
            <w:vAlign w:val="center"/>
          </w:tcPr>
          <w:p>
            <w:pPr>
              <w:snapToGrid w:val="0"/>
              <w:spacing w:line="360" w:lineRule="exact"/>
              <w:jc w:val="center"/>
              <w:rPr>
                <w:rFonts w:hint="eastAsia" w:ascii="仿宋_GB2312" w:hAnsi="宋体" w:eastAsia="仿宋_GB2312"/>
                <w:spacing w:val="-2"/>
                <w:sz w:val="28"/>
                <w:szCs w:val="28"/>
              </w:rPr>
            </w:pPr>
          </w:p>
        </w:tc>
        <w:tc>
          <w:tcPr>
            <w:tcW w:w="1773" w:type="dxa"/>
            <w:vAlign w:val="center"/>
          </w:tcPr>
          <w:p>
            <w:pPr>
              <w:snapToGrid w:val="0"/>
              <w:spacing w:line="360" w:lineRule="exact"/>
              <w:jc w:val="center"/>
              <w:rPr>
                <w:rFonts w:hint="eastAsia" w:ascii="仿宋_GB2312" w:hAnsi="宋体" w:eastAsia="仿宋_GB2312"/>
                <w:spacing w:val="-2"/>
                <w:sz w:val="28"/>
                <w:szCs w:val="28"/>
              </w:rPr>
            </w:pPr>
          </w:p>
        </w:tc>
        <w:tc>
          <w:tcPr>
            <w:tcW w:w="2643" w:type="dxa"/>
            <w:vAlign w:val="center"/>
          </w:tcPr>
          <w:p>
            <w:pPr>
              <w:snapToGrid w:val="0"/>
              <w:spacing w:line="360" w:lineRule="exact"/>
              <w:jc w:val="center"/>
              <w:rPr>
                <w:rFonts w:hint="eastAsia" w:ascii="仿宋_GB2312" w:hAnsi="宋体" w:eastAsia="仿宋_GB2312"/>
                <w:spacing w:val="-2"/>
                <w:sz w:val="28"/>
                <w:szCs w:val="28"/>
              </w:rPr>
            </w:pPr>
          </w:p>
        </w:tc>
        <w:tc>
          <w:tcPr>
            <w:tcW w:w="1782" w:type="dxa"/>
            <w:vAlign w:val="center"/>
          </w:tcPr>
          <w:p>
            <w:pPr>
              <w:snapToGrid w:val="0"/>
              <w:spacing w:line="360" w:lineRule="exact"/>
              <w:jc w:val="center"/>
              <w:rPr>
                <w:rFonts w:hint="eastAsia" w:ascii="仿宋_GB2312" w:hAnsi="宋体" w:eastAsia="仿宋_GB2312"/>
                <w:spacing w:val="-2"/>
                <w:sz w:val="28"/>
                <w:szCs w:val="28"/>
              </w:rPr>
            </w:pPr>
          </w:p>
        </w:tc>
      </w:tr>
    </w:tbl>
    <w:p>
      <w:pPr>
        <w:spacing w:line="560" w:lineRule="exact"/>
        <w:ind w:right="1580" w:rightChars="5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 xml:space="preserve">联系人：                           联系电话：             </w:t>
      </w:r>
      <w:r>
        <w:rPr>
          <w:rFonts w:hint="eastAsia" w:ascii="仿宋_GB2312" w:hAnsi="宋体" w:eastAsia="仿宋_GB2312"/>
          <w:spacing w:val="-2"/>
          <w:sz w:val="28"/>
          <w:szCs w:val="28"/>
        </w:rPr>
        <w:t xml:space="preserve">       </w:t>
      </w:r>
      <w:r>
        <w:rPr>
          <w:rFonts w:hint="eastAsia" w:ascii="仿宋_GB2312" w:hAnsi="仿宋_GB2312" w:eastAsia="仿宋_GB2312" w:cs="仿宋_GB2312"/>
          <w:spacing w:val="-2"/>
          <w:sz w:val="28"/>
          <w:szCs w:val="28"/>
        </w:rPr>
        <w:t xml:space="preserve">    填报时间：</w:t>
      </w:r>
    </w:p>
    <w:p>
      <w:pPr>
        <w:spacing w:line="560" w:lineRule="exact"/>
        <w:ind w:right="1580" w:rightChars="500"/>
        <w:rPr>
          <w:rFonts w:hint="eastAsia" w:ascii="仿宋_GB2312" w:eastAsia="仿宋_GB2312"/>
          <w:sz w:val="32"/>
          <w:szCs w:val="32"/>
        </w:rPr>
      </w:pPr>
    </w:p>
    <w:p>
      <w:pPr>
        <w:spacing w:line="560" w:lineRule="exact"/>
        <w:ind w:right="1580" w:rightChars="500"/>
        <w:rPr>
          <w:rFonts w:hint="eastAsia" w:ascii="仿宋_GB2312" w:eastAsia="仿宋_GB2312"/>
          <w:sz w:val="32"/>
          <w:szCs w:val="32"/>
        </w:rPr>
        <w:sectPr>
          <w:footerReference r:id="rId5" w:type="default"/>
          <w:footerReference r:id="rId6" w:type="even"/>
          <w:pgSz w:w="16838" w:h="11906" w:orient="landscape"/>
          <w:pgMar w:top="1587" w:right="2098" w:bottom="1474" w:left="1984" w:header="851" w:footer="1587" w:gutter="0"/>
          <w:pgBorders>
            <w:top w:val="none" w:sz="0" w:space="0"/>
            <w:left w:val="none" w:sz="0" w:space="0"/>
            <w:bottom w:val="none" w:sz="0" w:space="0"/>
            <w:right w:val="none" w:sz="0" w:space="0"/>
          </w:pgBorders>
          <w:pgNumType w:fmt="decimal"/>
          <w:cols w:space="0" w:num="1"/>
          <w:rtlGutter w:val="0"/>
          <w:docGrid w:type="linesAndChars" w:linePitch="579" w:charSpace="-842"/>
        </w:sectPr>
      </w:pPr>
      <w:r>
        <w:rPr>
          <w:rFonts w:hint="eastAsia" w:ascii="仿宋_GB2312" w:eastAsia="仿宋_GB2312"/>
          <w:sz w:val="32"/>
          <w:szCs w:val="32"/>
        </w:rPr>
        <w:t>注：请于10月9日10:00前通过电子邮件方式反馈至fjkx510@163.com。</w:t>
      </w:r>
    </w:p>
    <w:p>
      <w:pPr>
        <w:spacing w:line="560" w:lineRule="exact"/>
        <w:ind w:right="1580" w:rightChars="500"/>
        <w:rPr>
          <w:rFonts w:hint="eastAsia" w:ascii="黑体" w:hAnsi="黑体" w:eastAsia="黑体" w:cs="黑体"/>
          <w:sz w:val="32"/>
          <w:szCs w:val="32"/>
        </w:rPr>
      </w:pPr>
      <w:r>
        <w:rPr>
          <w:rFonts w:hint="eastAsia" w:ascii="黑体" w:hAnsi="黑体" w:eastAsia="黑体" w:cs="黑体"/>
          <w:sz w:val="32"/>
          <w:szCs w:val="32"/>
        </w:rPr>
        <w:t>附件2</w:t>
      </w:r>
    </w:p>
    <w:p>
      <w:pPr>
        <w:spacing w:before="312" w:beforeLines="100" w:after="312" w:afterLines="100" w:line="560" w:lineRule="exact"/>
        <w:jc w:val="center"/>
        <w:rPr>
          <w:rFonts w:hint="eastAsia" w:ascii="方正小标宋简体" w:hAnsi="小标宋" w:eastAsia="方正小标宋简体" w:cs="小标宋"/>
          <w:spacing w:val="-2"/>
          <w:sz w:val="44"/>
          <w:szCs w:val="44"/>
        </w:rPr>
      </w:pPr>
      <w:r>
        <w:rPr>
          <w:rFonts w:hint="eastAsia" w:ascii="方正小标宋简体" w:hAnsi="小标宋" w:eastAsia="方正小标宋简体" w:cs="小标宋"/>
          <w:spacing w:val="-2"/>
          <w:sz w:val="44"/>
          <w:szCs w:val="44"/>
        </w:rPr>
        <w:t>2018年全国科学道德和学风建设宣讲教育报告会直播收看情况表</w:t>
      </w:r>
    </w:p>
    <w:p>
      <w:pPr>
        <w:spacing w:before="312" w:beforeLines="100" w:after="312" w:afterLines="100" w:line="560" w:lineRule="exact"/>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 xml:space="preserve">填报单位： </w:t>
      </w:r>
    </w:p>
    <w:tbl>
      <w:tblPr>
        <w:tblStyle w:val="5"/>
        <w:tblW w:w="14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597"/>
        <w:gridCol w:w="1135"/>
        <w:gridCol w:w="1063"/>
        <w:gridCol w:w="1155"/>
        <w:gridCol w:w="1095"/>
        <w:gridCol w:w="1140"/>
        <w:gridCol w:w="930"/>
        <w:gridCol w:w="1425"/>
        <w:gridCol w:w="252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779"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序号</w:t>
            </w:r>
          </w:p>
        </w:tc>
        <w:tc>
          <w:tcPr>
            <w:tcW w:w="1597"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单位名称</w:t>
            </w:r>
          </w:p>
        </w:tc>
        <w:tc>
          <w:tcPr>
            <w:tcW w:w="1135"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是否组织集中收看</w:t>
            </w:r>
          </w:p>
        </w:tc>
        <w:tc>
          <w:tcPr>
            <w:tcW w:w="5383" w:type="dxa"/>
            <w:gridSpan w:val="5"/>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集中观看人数</w:t>
            </w:r>
          </w:p>
        </w:tc>
        <w:tc>
          <w:tcPr>
            <w:tcW w:w="1425"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是否通知自行收看</w:t>
            </w:r>
          </w:p>
        </w:tc>
        <w:tc>
          <w:tcPr>
            <w:tcW w:w="2520"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意见建议</w:t>
            </w:r>
          </w:p>
        </w:tc>
        <w:tc>
          <w:tcPr>
            <w:tcW w:w="1395" w:type="dxa"/>
            <w:vMerge w:val="restart"/>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779" w:type="dxa"/>
            <w:vMerge w:val="continue"/>
            <w:vAlign w:val="center"/>
          </w:tcPr>
          <w:p>
            <w:pPr>
              <w:snapToGrid w:val="0"/>
              <w:spacing w:line="320" w:lineRule="exact"/>
              <w:rPr>
                <w:rFonts w:hint="eastAsia" w:ascii="黑体" w:hAnsi="黑体" w:eastAsia="黑体" w:cs="黑体"/>
                <w:spacing w:val="-2"/>
                <w:sz w:val="24"/>
                <w:szCs w:val="32"/>
              </w:rPr>
            </w:pPr>
          </w:p>
        </w:tc>
        <w:tc>
          <w:tcPr>
            <w:tcW w:w="1597" w:type="dxa"/>
            <w:vMerge w:val="continue"/>
            <w:vAlign w:val="center"/>
          </w:tcPr>
          <w:p>
            <w:pPr>
              <w:snapToGrid w:val="0"/>
              <w:spacing w:line="320" w:lineRule="exact"/>
              <w:rPr>
                <w:rFonts w:hint="eastAsia" w:ascii="黑体" w:hAnsi="黑体" w:eastAsia="黑体" w:cs="黑体"/>
                <w:spacing w:val="-2"/>
                <w:sz w:val="24"/>
                <w:szCs w:val="32"/>
              </w:rPr>
            </w:pPr>
          </w:p>
        </w:tc>
        <w:tc>
          <w:tcPr>
            <w:tcW w:w="1135" w:type="dxa"/>
            <w:vMerge w:val="continue"/>
            <w:vAlign w:val="center"/>
          </w:tcPr>
          <w:p>
            <w:pPr>
              <w:snapToGrid w:val="0"/>
              <w:spacing w:line="320" w:lineRule="exact"/>
              <w:rPr>
                <w:rFonts w:hint="eastAsia" w:ascii="黑体" w:hAnsi="黑体" w:eastAsia="黑体" w:cs="黑体"/>
                <w:spacing w:val="-2"/>
                <w:sz w:val="24"/>
                <w:szCs w:val="32"/>
              </w:rPr>
            </w:pPr>
          </w:p>
        </w:tc>
        <w:tc>
          <w:tcPr>
            <w:tcW w:w="1063" w:type="dxa"/>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合计</w:t>
            </w:r>
          </w:p>
        </w:tc>
        <w:tc>
          <w:tcPr>
            <w:tcW w:w="1155" w:type="dxa"/>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本科生</w:t>
            </w:r>
          </w:p>
        </w:tc>
        <w:tc>
          <w:tcPr>
            <w:tcW w:w="1095" w:type="dxa"/>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硕士生</w:t>
            </w:r>
          </w:p>
        </w:tc>
        <w:tc>
          <w:tcPr>
            <w:tcW w:w="1140" w:type="dxa"/>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博士生</w:t>
            </w:r>
          </w:p>
        </w:tc>
        <w:tc>
          <w:tcPr>
            <w:tcW w:w="930" w:type="dxa"/>
            <w:vAlign w:val="center"/>
          </w:tcPr>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青年</w:t>
            </w:r>
          </w:p>
          <w:p>
            <w:pPr>
              <w:snapToGrid w:val="0"/>
              <w:spacing w:line="320" w:lineRule="exact"/>
              <w:jc w:val="center"/>
              <w:rPr>
                <w:rFonts w:hint="eastAsia" w:ascii="黑体" w:hAnsi="黑体" w:eastAsia="黑体" w:cs="黑体"/>
                <w:spacing w:val="-2"/>
                <w:sz w:val="24"/>
                <w:szCs w:val="28"/>
              </w:rPr>
            </w:pPr>
            <w:r>
              <w:rPr>
                <w:rFonts w:hint="eastAsia" w:ascii="黑体" w:hAnsi="黑体" w:eastAsia="黑体" w:cs="黑体"/>
                <w:spacing w:val="-2"/>
                <w:sz w:val="24"/>
                <w:szCs w:val="28"/>
              </w:rPr>
              <w:t>教师</w:t>
            </w:r>
          </w:p>
        </w:tc>
        <w:tc>
          <w:tcPr>
            <w:tcW w:w="1425" w:type="dxa"/>
            <w:vMerge w:val="continue"/>
            <w:vAlign w:val="center"/>
          </w:tcPr>
          <w:p>
            <w:pPr>
              <w:snapToGrid w:val="0"/>
              <w:spacing w:line="320" w:lineRule="exact"/>
              <w:rPr>
                <w:rFonts w:hint="eastAsia" w:ascii="仿宋_GB2312" w:hAnsi="宋体" w:eastAsia="仿宋_GB2312"/>
                <w:spacing w:val="-2"/>
                <w:sz w:val="36"/>
                <w:szCs w:val="32"/>
              </w:rPr>
            </w:pPr>
          </w:p>
        </w:tc>
        <w:tc>
          <w:tcPr>
            <w:tcW w:w="2520" w:type="dxa"/>
            <w:vMerge w:val="continue"/>
            <w:vAlign w:val="center"/>
          </w:tcPr>
          <w:p>
            <w:pPr>
              <w:snapToGrid w:val="0"/>
              <w:spacing w:line="320" w:lineRule="exact"/>
              <w:rPr>
                <w:rFonts w:hint="eastAsia" w:ascii="仿宋_GB2312" w:hAnsi="宋体" w:eastAsia="仿宋_GB2312"/>
                <w:spacing w:val="-2"/>
                <w:sz w:val="36"/>
                <w:szCs w:val="32"/>
              </w:rPr>
            </w:pPr>
          </w:p>
        </w:tc>
        <w:tc>
          <w:tcPr>
            <w:tcW w:w="1395" w:type="dxa"/>
            <w:vMerge w:val="continue"/>
            <w:vAlign w:val="center"/>
          </w:tcPr>
          <w:p>
            <w:pPr>
              <w:snapToGrid w:val="0"/>
              <w:spacing w:line="320" w:lineRule="exact"/>
              <w:rPr>
                <w:rFonts w:hint="eastAsia" w:ascii="仿宋_GB2312" w:hAnsi="宋体" w:eastAsia="仿宋_GB2312"/>
                <w:spacing w:val="-2"/>
                <w:sz w:val="36"/>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9" w:hRule="atLeast"/>
        </w:trPr>
        <w:tc>
          <w:tcPr>
            <w:tcW w:w="779" w:type="dxa"/>
            <w:vAlign w:val="center"/>
          </w:tcPr>
          <w:p>
            <w:pPr>
              <w:snapToGrid w:val="0"/>
              <w:spacing w:line="320" w:lineRule="exact"/>
              <w:jc w:val="center"/>
              <w:rPr>
                <w:rFonts w:hint="eastAsia" w:ascii="仿宋_GB2312" w:hAnsi="宋体" w:eastAsia="仿宋_GB2312"/>
                <w:spacing w:val="-2"/>
                <w:sz w:val="28"/>
                <w:szCs w:val="24"/>
              </w:rPr>
            </w:pPr>
            <w:r>
              <w:rPr>
                <w:rFonts w:hint="eastAsia" w:ascii="仿宋_GB2312" w:hAnsi="宋体" w:eastAsia="仿宋_GB2312"/>
                <w:spacing w:val="-2"/>
                <w:sz w:val="28"/>
                <w:szCs w:val="24"/>
              </w:rPr>
              <w:t>1</w:t>
            </w:r>
          </w:p>
        </w:tc>
        <w:tc>
          <w:tcPr>
            <w:tcW w:w="1597" w:type="dxa"/>
            <w:vAlign w:val="center"/>
          </w:tcPr>
          <w:p>
            <w:pPr>
              <w:snapToGrid w:val="0"/>
              <w:spacing w:line="320" w:lineRule="exact"/>
              <w:jc w:val="center"/>
              <w:rPr>
                <w:rFonts w:hint="eastAsia" w:ascii="仿宋_GB2312" w:hAnsi="宋体" w:eastAsia="仿宋_GB2312"/>
                <w:spacing w:val="-2"/>
                <w:sz w:val="28"/>
                <w:szCs w:val="24"/>
              </w:rPr>
            </w:pPr>
          </w:p>
        </w:tc>
        <w:tc>
          <w:tcPr>
            <w:tcW w:w="1135" w:type="dxa"/>
            <w:vAlign w:val="center"/>
          </w:tcPr>
          <w:p>
            <w:pPr>
              <w:snapToGrid w:val="0"/>
              <w:spacing w:line="320" w:lineRule="exact"/>
              <w:jc w:val="center"/>
              <w:rPr>
                <w:rFonts w:hint="eastAsia" w:ascii="仿宋_GB2312" w:hAnsi="宋体" w:eastAsia="仿宋_GB2312"/>
                <w:spacing w:val="-2"/>
                <w:sz w:val="28"/>
                <w:szCs w:val="24"/>
              </w:rPr>
            </w:pPr>
          </w:p>
        </w:tc>
        <w:tc>
          <w:tcPr>
            <w:tcW w:w="1063" w:type="dxa"/>
            <w:vAlign w:val="center"/>
          </w:tcPr>
          <w:p>
            <w:pPr>
              <w:snapToGrid w:val="0"/>
              <w:spacing w:line="320" w:lineRule="exact"/>
              <w:jc w:val="center"/>
              <w:rPr>
                <w:rFonts w:hint="eastAsia" w:ascii="仿宋_GB2312" w:hAnsi="宋体" w:eastAsia="仿宋_GB2312"/>
                <w:spacing w:val="-2"/>
                <w:sz w:val="28"/>
                <w:szCs w:val="24"/>
              </w:rPr>
            </w:pPr>
          </w:p>
        </w:tc>
        <w:tc>
          <w:tcPr>
            <w:tcW w:w="1155" w:type="dxa"/>
            <w:vAlign w:val="center"/>
          </w:tcPr>
          <w:p>
            <w:pPr>
              <w:snapToGrid w:val="0"/>
              <w:spacing w:line="320" w:lineRule="exact"/>
              <w:jc w:val="center"/>
              <w:rPr>
                <w:rFonts w:hint="eastAsia" w:ascii="仿宋_GB2312" w:hAnsi="宋体" w:eastAsia="仿宋_GB2312"/>
                <w:spacing w:val="-2"/>
                <w:sz w:val="28"/>
                <w:szCs w:val="24"/>
              </w:rPr>
            </w:pPr>
          </w:p>
        </w:tc>
        <w:tc>
          <w:tcPr>
            <w:tcW w:w="1095" w:type="dxa"/>
            <w:vAlign w:val="center"/>
          </w:tcPr>
          <w:p>
            <w:pPr>
              <w:snapToGrid w:val="0"/>
              <w:spacing w:line="320" w:lineRule="exact"/>
              <w:jc w:val="center"/>
              <w:rPr>
                <w:rFonts w:hint="eastAsia" w:ascii="仿宋_GB2312" w:hAnsi="宋体" w:eastAsia="仿宋_GB2312"/>
                <w:spacing w:val="-2"/>
                <w:sz w:val="28"/>
                <w:szCs w:val="24"/>
              </w:rPr>
            </w:pPr>
          </w:p>
        </w:tc>
        <w:tc>
          <w:tcPr>
            <w:tcW w:w="1140" w:type="dxa"/>
            <w:vAlign w:val="center"/>
          </w:tcPr>
          <w:p>
            <w:pPr>
              <w:snapToGrid w:val="0"/>
              <w:spacing w:line="320" w:lineRule="exact"/>
              <w:jc w:val="center"/>
              <w:rPr>
                <w:rFonts w:hint="eastAsia" w:ascii="仿宋_GB2312" w:hAnsi="宋体" w:eastAsia="仿宋_GB2312"/>
                <w:spacing w:val="-2"/>
                <w:sz w:val="28"/>
                <w:szCs w:val="24"/>
              </w:rPr>
            </w:pPr>
          </w:p>
        </w:tc>
        <w:tc>
          <w:tcPr>
            <w:tcW w:w="930" w:type="dxa"/>
            <w:vAlign w:val="center"/>
          </w:tcPr>
          <w:p>
            <w:pPr>
              <w:snapToGrid w:val="0"/>
              <w:spacing w:line="320" w:lineRule="exact"/>
              <w:jc w:val="center"/>
              <w:rPr>
                <w:rFonts w:hint="eastAsia" w:ascii="仿宋_GB2312" w:hAnsi="宋体" w:eastAsia="仿宋_GB2312"/>
                <w:spacing w:val="-2"/>
                <w:sz w:val="28"/>
                <w:szCs w:val="24"/>
              </w:rPr>
            </w:pPr>
          </w:p>
        </w:tc>
        <w:tc>
          <w:tcPr>
            <w:tcW w:w="1425" w:type="dxa"/>
            <w:vAlign w:val="center"/>
          </w:tcPr>
          <w:p>
            <w:pPr>
              <w:snapToGrid w:val="0"/>
              <w:spacing w:line="320" w:lineRule="exact"/>
              <w:jc w:val="center"/>
              <w:rPr>
                <w:rFonts w:hint="eastAsia" w:ascii="仿宋_GB2312" w:hAnsi="宋体" w:eastAsia="仿宋_GB2312"/>
                <w:spacing w:val="-2"/>
                <w:sz w:val="28"/>
                <w:szCs w:val="24"/>
              </w:rPr>
            </w:pPr>
          </w:p>
        </w:tc>
        <w:tc>
          <w:tcPr>
            <w:tcW w:w="2520" w:type="dxa"/>
            <w:vAlign w:val="center"/>
          </w:tcPr>
          <w:p>
            <w:pPr>
              <w:snapToGrid w:val="0"/>
              <w:spacing w:line="320" w:lineRule="exact"/>
              <w:jc w:val="center"/>
              <w:rPr>
                <w:rFonts w:hint="eastAsia" w:ascii="仿宋_GB2312" w:hAnsi="宋体" w:eastAsia="仿宋_GB2312"/>
                <w:spacing w:val="-2"/>
                <w:sz w:val="28"/>
                <w:szCs w:val="24"/>
              </w:rPr>
            </w:pPr>
          </w:p>
        </w:tc>
        <w:tc>
          <w:tcPr>
            <w:tcW w:w="1395" w:type="dxa"/>
            <w:vAlign w:val="center"/>
          </w:tcPr>
          <w:p>
            <w:pPr>
              <w:snapToGrid w:val="0"/>
              <w:spacing w:line="320" w:lineRule="exact"/>
              <w:jc w:val="center"/>
              <w:rPr>
                <w:rFonts w:hint="eastAsia" w:ascii="仿宋_GB2312" w:hAnsi="宋体" w:eastAsia="仿宋_GB2312"/>
                <w:spacing w:val="-2"/>
                <w:sz w:val="28"/>
                <w:szCs w:val="24"/>
              </w:rPr>
            </w:pPr>
          </w:p>
        </w:tc>
      </w:tr>
    </w:tbl>
    <w:p>
      <w:pPr>
        <w:spacing w:line="560" w:lineRule="exact"/>
        <w:ind w:right="1580" w:rightChars="500"/>
        <w:rPr>
          <w:rFonts w:hint="eastAsia" w:ascii="仿宋_GB2312" w:hAnsi="仿宋_GB2312" w:eastAsia="仿宋_GB2312" w:cs="仿宋_GB2312"/>
          <w:spacing w:val="-2"/>
          <w:sz w:val="28"/>
          <w:szCs w:val="28"/>
        </w:rPr>
      </w:pPr>
      <w:r>
        <w:rPr>
          <w:rFonts w:hint="eastAsia" w:ascii="仿宋_GB2312" w:hAnsi="仿宋_GB2312" w:eastAsia="仿宋_GB2312" w:cs="仿宋_GB2312"/>
          <w:spacing w:val="-2"/>
          <w:sz w:val="28"/>
          <w:szCs w:val="28"/>
        </w:rPr>
        <w:t xml:space="preserve">联系人：                           联系电话：             </w:t>
      </w:r>
      <w:r>
        <w:rPr>
          <w:rFonts w:hint="eastAsia" w:ascii="仿宋_GB2312" w:hAnsi="宋体" w:eastAsia="仿宋_GB2312"/>
          <w:spacing w:val="-2"/>
          <w:sz w:val="44"/>
          <w:szCs w:val="32"/>
        </w:rPr>
        <w:t xml:space="preserve">       </w:t>
      </w:r>
      <w:r>
        <w:rPr>
          <w:rFonts w:hint="eastAsia" w:ascii="仿宋_GB2312" w:hAnsi="仿宋_GB2312" w:eastAsia="仿宋_GB2312" w:cs="仿宋_GB2312"/>
          <w:spacing w:val="-2"/>
          <w:sz w:val="28"/>
          <w:szCs w:val="28"/>
        </w:rPr>
        <w:t xml:space="preserve">    填报时间：</w:t>
      </w:r>
    </w:p>
    <w:p>
      <w:pPr>
        <w:spacing w:line="560" w:lineRule="exact"/>
        <w:ind w:right="1580" w:rightChars="500"/>
        <w:rPr>
          <w:rFonts w:hint="eastAsia" w:ascii="仿宋_GB2312" w:hAnsi="仿宋_GB2312" w:eastAsia="仿宋_GB2312" w:cs="仿宋_GB2312"/>
          <w:spacing w:val="-2"/>
          <w:szCs w:val="28"/>
        </w:rPr>
      </w:pPr>
    </w:p>
    <w:p>
      <w:pPr>
        <w:spacing w:line="580" w:lineRule="exact"/>
        <w:rPr>
          <w:rFonts w:ascii="仿宋_GB2312" w:hAnsi="华文中宋" w:eastAsia="仿宋_GB2312"/>
          <w:color w:val="000000"/>
          <w:sz w:val="32"/>
          <w:szCs w:val="32"/>
        </w:rPr>
      </w:pPr>
      <w:r>
        <w:rPr>
          <w:rFonts w:hint="eastAsia" w:ascii="仿宋_GB2312" w:eastAsia="仿宋_GB2312"/>
          <w:sz w:val="32"/>
          <w:szCs w:val="32"/>
        </w:rPr>
        <w:t>注：请于10月16日上午10:00前通过电子邮件方式反馈至fjkx510@163.com。</w:t>
      </w:r>
    </w:p>
    <w:p>
      <w:pPr>
        <w:spacing w:line="740" w:lineRule="exact"/>
        <w:rPr>
          <w:rFonts w:hint="eastAsia" w:ascii="仿宋_GB2312" w:eastAsia="仿宋_GB2312"/>
          <w:sz w:val="32"/>
          <w:szCs w:val="32"/>
        </w:rPr>
      </w:pPr>
      <w:r>
        <w:rPr>
          <w:sz w:val="32"/>
        </w:rPr>
        <mc:AlternateContent>
          <mc:Choice Requires="wps">
            <w:drawing>
              <wp:anchor distT="0" distB="0" distL="114300" distR="114300" simplePos="0" relativeHeight="251739136" behindDoc="0" locked="0" layoutInCell="1" allowOverlap="1">
                <wp:simplePos x="0" y="0"/>
                <wp:positionH relativeFrom="column">
                  <wp:posOffset>-1003300</wp:posOffset>
                </wp:positionH>
                <wp:positionV relativeFrom="paragraph">
                  <wp:posOffset>137160</wp:posOffset>
                </wp:positionV>
                <wp:extent cx="914400" cy="9144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5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pt;margin-top:10.8pt;height:72pt;width:72pt;z-index:251739136;mso-width-relative:page;mso-height-relative:page;" filled="f" stroked="f" coordsize="21600,21600" o:gfxdata="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CEjHR2gAA&#10;AAsBAAAPAAAAAAAAAAEAIAAAACIAAABkcnMvZG93bnJldi54bWxQSwECFAAUAAAACACHTuJA1oCw&#10;rBwCAAAbBAAADgAAAAAAAAABACAAAAApAQAAZHJzL2Uyb0RvYy54bWxQSwUGAAAAAAYABgBZAQAA&#10;twUAAAAA&#10;">
                <v:fill on="f" focussize="0,0"/>
                <v:stroke on="f" weight="0.5pt"/>
                <v:imagedata o:title=""/>
                <o:lock v:ext="edit" aspectratio="f"/>
                <v:textbox style="layout-flow:vertical-ideographic;">
                  <w:txbxContent>
                    <w:p>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5 </w:t>
                      </w:r>
                      <w:r>
                        <w:rPr>
                          <w:rFonts w:hint="default" w:ascii="Times New Roman" w:hAnsi="Times New Roman" w:eastAsia="宋体" w:cs="Times New Roman"/>
                          <w:sz w:val="28"/>
                          <w:szCs w:val="28"/>
                          <w:lang w:val="en-US" w:eastAsia="zh-CN"/>
                        </w:rPr>
                        <w:t>—</w:t>
                      </w:r>
                    </w:p>
                  </w:txbxContent>
                </v:textbox>
              </v:shape>
            </w:pict>
          </mc:Fallback>
        </mc:AlternateContent>
      </w:r>
    </w:p>
    <w:p>
      <w:pPr>
        <w:rPr>
          <w:rFonts w:hint="eastAsia" w:ascii="Times New Roman" w:hAnsi="Times New Roman" w:eastAsia="仿宋_GB2312" w:cstheme="minorBidi"/>
          <w:kern w:val="2"/>
          <w:sz w:val="32"/>
          <w:szCs w:val="24"/>
          <w:lang w:val="en-US" w:eastAsia="zh-CN" w:bidi="ar-SA"/>
        </w:rPr>
        <w:sectPr>
          <w:footerReference r:id="rId7" w:type="default"/>
          <w:footerReference r:id="rId8" w:type="even"/>
          <w:pgSz w:w="16838" w:h="11906" w:orient="landscape"/>
          <w:pgMar w:top="1587" w:right="2098" w:bottom="1474" w:left="1984" w:header="851" w:footer="1587" w:gutter="0"/>
          <w:pgBorders>
            <w:top w:val="none" w:sz="0" w:space="0"/>
            <w:left w:val="none" w:sz="0" w:space="0"/>
            <w:bottom w:val="none" w:sz="0" w:space="0"/>
            <w:right w:val="none" w:sz="0" w:space="0"/>
          </w:pgBorders>
          <w:pgNumType w:fmt="decimal"/>
          <w:cols w:space="0" w:num="1"/>
          <w:rtlGutter w:val="0"/>
          <w:docGrid w:type="linesAndChars" w:linePitch="579" w:charSpace="-842"/>
        </w:sect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rPr>
          <w:rFonts w:hint="eastAsia" w:ascii="Times New Roman" w:hAnsi="Times New Roman" w:eastAsia="仿宋_GB2312" w:cstheme="minorBidi"/>
          <w:kern w:val="2"/>
          <w:sz w:val="32"/>
          <w:szCs w:val="24"/>
          <w:lang w:val="en-US" w:eastAsia="zh-CN" w:bidi="ar-SA"/>
        </w:rPr>
      </w:pPr>
    </w:p>
    <w:p>
      <w:pPr>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16" w:firstLineChars="100"/>
        <w:jc w:val="left"/>
        <w:textAlignment w:val="auto"/>
        <w:outlineLvl w:val="9"/>
        <w:rPr>
          <w:rFonts w:hint="eastAsia" w:eastAsia="仿宋_GB2312"/>
          <w:lang w:val="en-US" w:eastAsia="zh-CN"/>
        </w:rPr>
      </w:pPr>
      <w:r>
        <w:rPr>
          <w:rFonts w:hint="eastAsia"/>
          <w:lang w:val="en-US" w:eastAsia="zh-CN"/>
        </w:rPr>
        <w:t>（主动公开）</w:t>
      </w:r>
    </w:p>
    <w:p>
      <w:pPr>
        <w:widowControl w:val="0"/>
        <w:pBdr>
          <w:top w:val="none" w:color="auto" w:sz="0" w:space="1"/>
          <w:left w:val="none" w:color="auto" w:sz="0" w:space="4"/>
          <w:bottom w:val="none" w:color="auto" w:sz="0" w:space="1"/>
          <w:right w:val="none" w:color="auto" w:sz="0" w:space="4"/>
          <w:between w:val="none" w:color="auto" w:sz="0" w:space="0"/>
        </w:pBdr>
        <w:jc w:val="left"/>
        <w:rPr>
          <w:rFonts w:hint="eastAsia"/>
          <w:sz w:val="28"/>
          <w:szCs w:val="28"/>
          <w:lang w:val="en-US" w:eastAsia="zh-CN"/>
        </w:rPr>
      </w:pPr>
      <w:r>
        <w:rPr>
          <w:sz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bottomMargin">
                  <wp:posOffset>-367030</wp:posOffset>
                </wp:positionV>
                <wp:extent cx="5615940" cy="0"/>
                <wp:effectExtent l="0" t="0" r="0" b="0"/>
                <wp:wrapNone/>
                <wp:docPr id="7" name="直接连接符 7"/>
                <wp:cNvGraphicFramePr/>
                <a:graphic xmlns:a="http://schemas.openxmlformats.org/drawingml/2006/main">
                  <a:graphicData uri="http://schemas.microsoft.com/office/word/2010/wordprocessingShape">
                    <wps:wsp>
                      <wps:cNvCnPr/>
                      <wps:spPr>
                        <a:xfrm>
                          <a:off x="1011555" y="8700135"/>
                          <a:ext cx="56159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9.35pt;margin-top:713.8pt;height:0pt;width:442.2pt;mso-position-horizontal-relative:page;mso-position-vertical-relative:page;z-index:251670528;mso-width-relative:page;mso-height-relative:page;" filled="f" stroked="t" coordsize="21600,21600" o:gfxdata="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8LM0/XAAAACAEAAA8AAAAAAAAAAQAg&#10;AAAAIgAAAGRycy9kb3ducmV2LnhtbFBLAQIUABQAAAAIAIdO4kDDXot11gEAAHADAAAOAAAAAAAA&#10;AAEAIAAAACYBAABkcnMvZTJvRG9jLnhtbFBLBQYAAAAABgAGAFkBAABuBQAAAAA=&#10;">
                <v:fill on="f" focussize="0,0"/>
                <v:stroke weight="1pt" color="#000000 [3213]" miterlimit="8" joinstyle="miter"/>
                <v:imagedata o:title=""/>
                <o:lock v:ext="edit" aspectratio="f"/>
              </v:line>
            </w:pict>
          </mc:Fallback>
        </mc:AlternateContent>
      </w:r>
      <w:r>
        <w:rPr>
          <w:rFonts w:hint="eastAsia"/>
          <w:lang w:val="en-US" w:eastAsia="zh-CN"/>
        </w:rPr>
        <w:t xml:space="preserve"> </w:t>
      </w:r>
      <w:r>
        <w:rPr>
          <w:sz w:val="28"/>
          <w:szCs w:val="28"/>
        </w:rPr>
        <mc:AlternateContent>
          <mc:Choice Requires="wps">
            <w:drawing>
              <wp:anchor distT="0" distB="0" distL="114300" distR="114300" simplePos="0" relativeHeight="251697152" behindDoc="0" locked="0" layoutInCell="1" allowOverlap="1">
                <wp:simplePos x="0" y="0"/>
                <wp:positionH relativeFrom="column">
                  <wp:align>center</wp:align>
                </wp:positionH>
                <wp:positionV relativeFrom="margin">
                  <wp:posOffset>8093075</wp:posOffset>
                </wp:positionV>
                <wp:extent cx="5615940"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61594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637.25pt;height:0.05pt;width:442.2pt;mso-position-horizontal:center;mso-position-vertical-relative:margin;z-index:251697152;mso-width-relative:page;mso-height-relative:page;" filled="f" stroked="t" coordsize="21600,21600" o:gfxdata="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NvHo9kAAAAKAQAADwAAAAAAAAABACAAAAAiAAAAZHJz&#10;L2Rvd25yZXYueG1sUEsBAhQAFAAAAAgAh07iQG9lCbrKAQAAaAMAAA4AAAAAAAAAAQAgAAAAKAEA&#10;AGRycy9lMm9Eb2MueG1sUEsFBgAAAAAGAAYAWQEAAGQFAAAAAA==&#10;">
                <v:fill on="f" focussize="0,0"/>
                <v:stroke weight="1pt" color="#000000 [3213]" miterlimit="8" joinstyle="miter"/>
                <v:imagedata o:title=""/>
                <o:lock v:ext="edit" aspectratio="f"/>
              </v:line>
            </w:pict>
          </mc:Fallback>
        </mc:AlternateContent>
      </w:r>
      <w:r>
        <w:rPr>
          <w:rFonts w:hint="eastAsia"/>
          <w:sz w:val="28"/>
          <w:szCs w:val="28"/>
          <w:lang w:val="en-US" w:eastAsia="zh-CN"/>
        </w:rPr>
        <w:t xml:space="preserve"> 福建省教育厅办公室                       2018年9月29日印发</w:t>
      </w:r>
    </w:p>
    <w:sectPr>
      <w:footerReference r:id="rId9" w:type="default"/>
      <w:footerReference r:id="rId10" w:type="even"/>
      <w:pgSz w:w="11906" w:h="16838"/>
      <w:pgMar w:top="2098" w:right="1474" w:bottom="1984" w:left="1587" w:header="851" w:footer="1587" w:gutter="0"/>
      <w:pgBorders>
        <w:top w:val="none" w:sz="0" w:space="0"/>
        <w:left w:val="none" w:sz="0" w:space="0"/>
        <w:bottom w:val="none" w:sz="0" w:space="0"/>
        <w:right w:val="none" w:sz="0" w:space="0"/>
      </w:pgBorders>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楷体_GB2312">
    <w:altName w:val="楷体"/>
    <w:panose1 w:val="02010609030101010101"/>
    <w:charset w:val="86"/>
    <w:family w:val="modern"/>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方正小标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思源黑体">
    <w:panose1 w:val="020B0500000000090000"/>
    <w:charset w:val="86"/>
    <w:family w:val="auto"/>
    <w:pitch w:val="default"/>
    <w:sig w:usb0="20000003" w:usb1="2ADF3C10" w:usb2="00000016" w:usb3="00000000" w:csb0="60060107" w:csb1="0000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4751070</wp:posOffset>
              </wp:positionH>
              <wp:positionV relativeFrom="paragraph">
                <wp:posOffset>19050</wp:posOffset>
              </wp:positionV>
              <wp:extent cx="638175"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4.1pt;margin-top:1.5pt;height:144pt;width:50.25pt;mso-position-horizontal-relative:margin;z-index:251658240;mso-width-relative:page;mso-height-relative:page;" filled="f" stroked="f" coordsize="21600,21600" o:gfxdata="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tf4DjXAAAACQEA&#10;AA8AAAAAAAAAAQAgAAAAIgAAAGRycy9kb3ducmV2LnhtbFBLAQIUABQAAAAIAIdO4kAKmLZ/GwIA&#10;ABQEAAAOAAAAAAAAAAEAIAAAACYBAABkcnMvZTJvRG9jLnhtbFBLBQYAAAAABgAGAFkBAACzBQAA&#10;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201295</wp:posOffset>
              </wp:positionH>
              <wp:positionV relativeFrom="page">
                <wp:posOffset>9535160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5.85pt;margin-top:750.8pt;height:144pt;width:144pt;mso-position-horizontal-relative:margin;mso-position-vertical-relative:page;mso-wrap-style:none;z-index:251659264;mso-width-relative:page;mso-height-relative:page;" filled="f" stroked="f" coordsize="21600,21600" o:gfxdata="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o8KUf2AAAAAwBAAAPAAAA&#10;AAAAAAEAIAAAACIAAABkcnMvZG93bnJldi54bWxQSwECFAAUAAAACACHTuJAm9IMLxUCAAATBAAA&#10;DgAAAAAAAAABACAAAAAnAQAAZHJzL2Uyb0RvYy54bWxQSwUGAAAAAAYABgBZAQAArgU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3360" behindDoc="0" locked="0" layoutInCell="1" allowOverlap="1">
              <wp:simplePos x="0" y="0"/>
              <wp:positionH relativeFrom="margin">
                <wp:posOffset>4751070</wp:posOffset>
              </wp:positionH>
              <wp:positionV relativeFrom="paragraph">
                <wp:posOffset>19050</wp:posOffset>
              </wp:positionV>
              <wp:extent cx="638175"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4.1pt;margin-top:1.5pt;height:144pt;width:50.25pt;mso-position-horizontal-relative:margin;z-index:251663360;mso-width-relative:page;mso-height-relative:page;" filled="f" stroked="f" coordsize="21600,21600" o:gfxdata="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1/gONcAAAAJAQAA&#10;DwAAAAAAAAABACAAAAAiAAAAZHJzL2Rvd25yZXYueG1sUEsBAhQAFAAAAAgAh07iQCgW+e8aAgAA&#10;FgQAAA4AAAAAAAAAAQAgAAAAJgEAAGRycy9lMm9Eb2MueG1sUEsFBgAAAAAGAAYAWQEAALIFAAAA&#10;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posOffset>201295</wp:posOffset>
              </wp:positionH>
              <wp:positionV relativeFrom="page">
                <wp:posOffset>9535160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5.85pt;margin-top:750.8pt;height:144pt;width:144pt;mso-position-horizontal-relative:margin;mso-position-vertical-relative:page;mso-wrap-style:none;z-index:251665408;mso-width-relative:page;mso-height-relative:page;" filled="f" stroked="f" coordsize="21600,21600" o:gfxdata="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PClH9gAAAAMAQAADwAAAAAA&#10;AAABACAAAAAiAAAAZHJzL2Rvd25yZXYueG1sUEsBAhQAFAAAAAgAh07iQEiTvZETAgAAFQQAAA4A&#10;AAAAAAAAAQAgAAAAJwEAAGRycy9lMm9Eb2MueG1sUEsFBgAAAAAGAAYAWQEAAKw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posOffset>4751070</wp:posOffset>
              </wp:positionH>
              <wp:positionV relativeFrom="paragraph">
                <wp:posOffset>19050</wp:posOffset>
              </wp:positionV>
              <wp:extent cx="638175"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4.1pt;margin-top:1.5pt;height:144pt;width:50.25pt;mso-position-horizontal-relative:margin;z-index:251660288;mso-width-relative:page;mso-height-relative:page;" filled="f" stroked="f" coordsize="21600,21600" o:gfxdata="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tf4DjXAAAACQEA&#10;AA8AAAAAAAAAAQAgAAAAIgAAAGRycy9kb3ducmV2LnhtbFBLAQIUABQAAAAIAIdO4kBBu7KOGwIA&#10;ABQEAAAOAAAAAAAAAAEAIAAAACYBAABkcnMvZTJvRG9jLnhtbFBLBQYAAAAABgAGAFkBAACzBQAA&#10;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posOffset>201295</wp:posOffset>
              </wp:positionH>
              <wp:positionV relativeFrom="page">
                <wp:posOffset>9535160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5.85pt;margin-top:750.8pt;height:144pt;width:144pt;mso-position-horizontal-relative:margin;mso-position-vertical-relative:page;mso-wrap-style:none;z-index:251662336;mso-width-relative:page;mso-height-relative:page;" filled="f" stroked="f" coordsize="21600,21600" o:gfxdata="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o8KUf2AAAAAwBAAAPAAAA&#10;AAAAAAEAIAAAACIAAABkcnMvZG93bnJldi54bWxQSwECFAAUAAAACACHTuJAI8sU8BUCAAATBAAA&#10;DgAAAAAAAAABACAAAAAnAQAAZHJzL2Uyb0RvYy54bWxQSwUGAAAAAAYABgBZAQAArgU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default" w:ascii="Times New Roman" w:hAnsi="Times New Roman" w:eastAsia="宋体" w:cs="Times New Roman"/>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default" w:ascii="Times New Roman" w:hAnsi="Times New Roman" w:eastAsia="宋体"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evenAndOddHeaders w:val="1"/>
  <w:drawingGridHorizontalSpacing w:val="316"/>
  <w:drawingGridVerticalSpacing w:val="579"/>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C1BEE"/>
    <w:rsid w:val="05F67BA6"/>
    <w:rsid w:val="0CAE4A41"/>
    <w:rsid w:val="13BC1BEE"/>
    <w:rsid w:val="22AC61C1"/>
    <w:rsid w:val="29E8672D"/>
    <w:rsid w:val="2C4108B3"/>
    <w:rsid w:val="36D52328"/>
    <w:rsid w:val="3BF85BD3"/>
    <w:rsid w:val="46806E1D"/>
    <w:rsid w:val="46D45222"/>
    <w:rsid w:val="4B54202D"/>
    <w:rsid w:val="4C2C4357"/>
    <w:rsid w:val="554C2B87"/>
    <w:rsid w:val="56F31A1F"/>
    <w:rsid w:val="669631C9"/>
    <w:rsid w:val="67367BCE"/>
    <w:rsid w:val="6F0F40E3"/>
    <w:rsid w:val="72B31CDB"/>
    <w:rsid w:val="783065FE"/>
    <w:rsid w:val="7DF8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2018-06-12T07:35:00Z</dcterms:created>
  <dc:creator>lx</dc:creator>
  <cp:lastModifiedBy>lx</cp:lastModifiedBy>
  <cp:lastPrinted>2018-09-29T01:09:00Z</cp:lastPrinted>
  <dcterms:modified xsi:type="dcterms:W3CDTF">2018-09-29T01:43:09Z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